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F" w:rsidRDefault="00972921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FGL</w:t>
      </w:r>
      <w:r w:rsidR="0014677F">
        <w:rPr>
          <w:rFonts w:ascii="Arial" w:hAnsi="Arial" w:cs="Arial"/>
          <w:b/>
          <w:sz w:val="20"/>
          <w:szCs w:val="20"/>
        </w:rPr>
        <w:t xml:space="preserve">: </w:t>
      </w:r>
      <w:r w:rsidR="0014677F" w:rsidRPr="0014677F">
        <w:rPr>
          <w:rFonts w:ascii="Arial" w:hAnsi="Arial" w:cs="Arial"/>
          <w:b/>
          <w:sz w:val="20"/>
          <w:szCs w:val="20"/>
        </w:rPr>
        <w:t>Explanation for the qualified opinion of auditor</w:t>
      </w:r>
    </w:p>
    <w:p w:rsidR="0014677F" w:rsidRDefault="00E36A48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72921">
        <w:rPr>
          <w:rFonts w:ascii="Arial" w:hAnsi="Arial" w:cs="Arial"/>
          <w:sz w:val="20"/>
          <w:szCs w:val="20"/>
        </w:rPr>
        <w:t>27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lai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Coffee Joint Stock Company</w:t>
      </w:r>
      <w:r w:rsidR="0097292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972921">
        <w:rPr>
          <w:rFonts w:ascii="Arial" w:hAnsi="Arial" w:cs="Arial"/>
          <w:sz w:val="20"/>
          <w:szCs w:val="20"/>
        </w:rPr>
        <w:t>qualified opinion of auditor as follows:</w:t>
      </w:r>
    </w:p>
    <w:p w:rsidR="00972921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Independent Auditing Report No.16/220/BCKT</w:t>
      </w:r>
      <w:r w:rsidRPr="00972921">
        <w:rPr>
          <w:rFonts w:ascii="Arial" w:hAnsi="Arial" w:cs="Arial"/>
          <w:sz w:val="20"/>
          <w:szCs w:val="20"/>
        </w:rPr>
        <w:t xml:space="preserve">/ AUD - DNNVALUES dated March 27, 2020 of Branch of </w:t>
      </w:r>
      <w:proofErr w:type="spellStart"/>
      <w:r>
        <w:rPr>
          <w:rFonts w:ascii="Arial" w:hAnsi="Arial" w:cs="Arial"/>
          <w:sz w:val="20"/>
          <w:szCs w:val="20"/>
        </w:rPr>
        <w:t>Vietvalues</w:t>
      </w:r>
      <w:proofErr w:type="spellEnd"/>
      <w:r w:rsidRPr="00972921">
        <w:rPr>
          <w:rFonts w:ascii="Arial" w:hAnsi="Arial" w:cs="Arial"/>
          <w:sz w:val="20"/>
          <w:szCs w:val="20"/>
        </w:rPr>
        <w:t xml:space="preserve"> Auditing and Consulting Co., Ltd. in Da Nang, </w:t>
      </w:r>
      <w:r>
        <w:rPr>
          <w:rFonts w:ascii="Arial" w:hAnsi="Arial" w:cs="Arial"/>
          <w:sz w:val="20"/>
          <w:szCs w:val="20"/>
        </w:rPr>
        <w:t>it includes</w:t>
      </w:r>
      <w:r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qualified</w:t>
      </w:r>
      <w:r w:rsidRPr="00972921">
        <w:rPr>
          <w:rFonts w:ascii="Arial" w:hAnsi="Arial" w:cs="Arial"/>
          <w:sz w:val="20"/>
          <w:szCs w:val="20"/>
        </w:rPr>
        <w:t xml:space="preserve"> opinions </w:t>
      </w:r>
      <w:r>
        <w:rPr>
          <w:rFonts w:ascii="Arial" w:hAnsi="Arial" w:cs="Arial"/>
          <w:sz w:val="20"/>
          <w:szCs w:val="20"/>
        </w:rPr>
        <w:t>on financial statement of t</w:t>
      </w:r>
      <w:r w:rsidRPr="00972921">
        <w:rPr>
          <w:rFonts w:ascii="Arial" w:hAnsi="Arial" w:cs="Arial"/>
          <w:sz w:val="20"/>
          <w:szCs w:val="20"/>
        </w:rPr>
        <w:t xml:space="preserve">he fiscal year ended </w:t>
      </w:r>
      <w:r>
        <w:rPr>
          <w:rFonts w:ascii="Arial" w:hAnsi="Arial" w:cs="Arial"/>
          <w:sz w:val="20"/>
          <w:szCs w:val="20"/>
        </w:rPr>
        <w:t xml:space="preserve">on </w:t>
      </w:r>
      <w:r w:rsidRPr="00972921">
        <w:rPr>
          <w:rFonts w:ascii="Arial" w:hAnsi="Arial" w:cs="Arial"/>
          <w:sz w:val="20"/>
          <w:szCs w:val="20"/>
        </w:rPr>
        <w:t>31 Dec</w:t>
      </w:r>
      <w:r>
        <w:rPr>
          <w:rFonts w:ascii="Arial" w:hAnsi="Arial" w:cs="Arial"/>
          <w:sz w:val="20"/>
          <w:szCs w:val="20"/>
        </w:rPr>
        <w:t>ember 2019 of the Company</w:t>
      </w:r>
      <w:r w:rsidRPr="00972921">
        <w:rPr>
          <w:rFonts w:ascii="Arial" w:hAnsi="Arial" w:cs="Arial"/>
          <w:sz w:val="20"/>
          <w:szCs w:val="20"/>
        </w:rPr>
        <w:t xml:space="preserve"> as follows: </w:t>
      </w:r>
    </w:p>
    <w:p w:rsidR="00872724" w:rsidRP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72921" w:rsidRPr="00872724">
        <w:rPr>
          <w:rFonts w:ascii="Arial" w:hAnsi="Arial" w:cs="Arial"/>
          <w:sz w:val="20"/>
          <w:szCs w:val="20"/>
        </w:rPr>
        <w:t>As stated in Section I.5 of the Notes to the financial statement, the Company officially moved to operate as a joint stock company from September 13, 2018. However, up to now, the equitized enterprise (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Lai Coffee One Member Company Limited) has not handed over assets and capital sources to 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Lai Coffee Joint Stock Company. The figures in the Balance Sheet, income statement and cash flows may change in case of a decision of the provincial People's Committee approving the adjustment of State capital at the time of 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Lai Coffee One Member Limited Company officially transformed into 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</w:t>
      </w:r>
      <w:r w:rsidRPr="00872724">
        <w:rPr>
          <w:rFonts w:ascii="Arial" w:hAnsi="Arial" w:cs="Arial"/>
          <w:sz w:val="20"/>
          <w:szCs w:val="20"/>
        </w:rPr>
        <w:t>Lai Coffee Joint Stock Company on September 13, 2018)</w:t>
      </w:r>
    </w:p>
    <w:p w:rsid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As presented in Note 4a</w:t>
      </w:r>
      <w:r w:rsidR="00972921" w:rsidRPr="00872724">
        <w:rPr>
          <w:rFonts w:ascii="Arial" w:hAnsi="Arial" w:cs="Arial"/>
          <w:sz w:val="20"/>
          <w:szCs w:val="20"/>
        </w:rPr>
        <w:t xml:space="preserve"> and 17b, </w:t>
      </w:r>
      <w:r>
        <w:rPr>
          <w:rFonts w:ascii="Arial" w:hAnsi="Arial" w:cs="Arial"/>
          <w:sz w:val="20"/>
          <w:szCs w:val="20"/>
        </w:rPr>
        <w:t xml:space="preserve">so far </w:t>
      </w:r>
      <w:r w:rsidR="00972921" w:rsidRPr="00872724">
        <w:rPr>
          <w:rFonts w:ascii="Arial" w:hAnsi="Arial" w:cs="Arial"/>
          <w:sz w:val="20"/>
          <w:szCs w:val="20"/>
        </w:rPr>
        <w:t>the shareholders have c</w:t>
      </w:r>
      <w:r>
        <w:rPr>
          <w:rFonts w:ascii="Arial" w:hAnsi="Arial" w:cs="Arial"/>
          <w:sz w:val="20"/>
          <w:szCs w:val="20"/>
        </w:rPr>
        <w:t xml:space="preserve">ontributed sufficient capital. </w:t>
      </w:r>
      <w:r w:rsidR="00972921" w:rsidRPr="00872724">
        <w:rPr>
          <w:rFonts w:ascii="Arial" w:hAnsi="Arial" w:cs="Arial"/>
          <w:sz w:val="20"/>
          <w:szCs w:val="20"/>
        </w:rPr>
        <w:t xml:space="preserve">However, at the time of official transformation into a joint stock company (September 13, 2018), the State divested capital in excess of the State number of </w:t>
      </w:r>
      <w:r>
        <w:rPr>
          <w:rFonts w:ascii="Arial" w:hAnsi="Arial" w:cs="Arial"/>
          <w:sz w:val="20"/>
          <w:szCs w:val="20"/>
        </w:rPr>
        <w:t xml:space="preserve">VND </w:t>
      </w:r>
      <w:r w:rsidR="00972921" w:rsidRPr="00872724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305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036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499</w:t>
      </w:r>
      <w:r>
        <w:rPr>
          <w:rFonts w:ascii="Arial" w:hAnsi="Arial" w:cs="Arial"/>
          <w:sz w:val="20"/>
          <w:szCs w:val="20"/>
        </w:rPr>
        <w:t xml:space="preserve">. </w:t>
      </w:r>
      <w:r w:rsidR="00972921" w:rsidRPr="00872724">
        <w:rPr>
          <w:rFonts w:ascii="Arial" w:hAnsi="Arial" w:cs="Arial"/>
          <w:sz w:val="20"/>
          <w:szCs w:val="20"/>
        </w:rPr>
        <w:t>The above capital</w:t>
      </w:r>
      <w:r>
        <w:rPr>
          <w:rFonts w:ascii="Arial" w:hAnsi="Arial" w:cs="Arial"/>
          <w:sz w:val="20"/>
          <w:szCs w:val="20"/>
        </w:rPr>
        <w:t xml:space="preserve"> divestment</w:t>
      </w:r>
      <w:r w:rsidR="00972921" w:rsidRPr="00872724">
        <w:rPr>
          <w:rFonts w:ascii="Arial" w:hAnsi="Arial" w:cs="Arial"/>
          <w:sz w:val="20"/>
          <w:szCs w:val="20"/>
        </w:rPr>
        <w:t xml:space="preserve"> difference is recorded as receivables and these receivables may change when the final settlement of the capital transfer to </w:t>
      </w:r>
      <w:r>
        <w:rPr>
          <w:rFonts w:ascii="Arial" w:hAnsi="Arial" w:cs="Arial"/>
          <w:sz w:val="20"/>
          <w:szCs w:val="20"/>
        </w:rPr>
        <w:t>the joint stock company is made</w:t>
      </w:r>
    </w:p>
    <w:p w:rsid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72921" w:rsidRPr="00872724">
        <w:rPr>
          <w:rFonts w:ascii="Arial" w:hAnsi="Arial" w:cs="Arial"/>
          <w:sz w:val="20"/>
          <w:szCs w:val="20"/>
        </w:rPr>
        <w:t xml:space="preserve">Financial settlements of the </w:t>
      </w:r>
      <w:proofErr w:type="spellStart"/>
      <w:r w:rsidR="00972921" w:rsidRPr="00872724"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accounting period (State stage) but not yet approved by the competent State agencies: </w:t>
      </w:r>
    </w:p>
    <w:p w:rsid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</w:t>
      </w:r>
      <w:r w:rsidR="00972921" w:rsidRPr="00872724">
        <w:rPr>
          <w:rFonts w:ascii="Arial" w:hAnsi="Arial" w:cs="Arial"/>
          <w:sz w:val="20"/>
          <w:szCs w:val="20"/>
        </w:rPr>
        <w:t xml:space="preserve">ad debts </w:t>
      </w:r>
      <w:r>
        <w:rPr>
          <w:rFonts w:ascii="Arial" w:hAnsi="Arial" w:cs="Arial"/>
          <w:sz w:val="20"/>
          <w:szCs w:val="20"/>
        </w:rPr>
        <w:t>u</w:t>
      </w:r>
      <w:r w:rsidRPr="00872724">
        <w:rPr>
          <w:rFonts w:ascii="Arial" w:hAnsi="Arial" w:cs="Arial"/>
          <w:sz w:val="20"/>
          <w:szCs w:val="20"/>
        </w:rPr>
        <w:t>nrecognized</w:t>
      </w:r>
      <w:r>
        <w:rPr>
          <w:rFonts w:ascii="Arial" w:hAnsi="Arial" w:cs="Arial"/>
          <w:sz w:val="20"/>
          <w:szCs w:val="20"/>
        </w:rPr>
        <w:t xml:space="preserve"> on</w:t>
      </w:r>
      <w:r w:rsidR="00972921" w:rsidRPr="00872724">
        <w:rPr>
          <w:rFonts w:ascii="Arial" w:hAnsi="Arial" w:cs="Arial"/>
          <w:sz w:val="20"/>
          <w:szCs w:val="20"/>
        </w:rPr>
        <w:t xml:space="preserve"> 12 </w:t>
      </w:r>
      <w:r>
        <w:rPr>
          <w:rFonts w:ascii="Arial" w:hAnsi="Arial" w:cs="Arial"/>
          <w:sz w:val="20"/>
          <w:szCs w:val="20"/>
        </w:rPr>
        <w:t xml:space="preserve">Sep </w:t>
      </w:r>
      <w:r w:rsidR="00972921" w:rsidRPr="00872724">
        <w:rPr>
          <w:rFonts w:ascii="Arial" w:hAnsi="Arial" w:cs="Arial"/>
          <w:sz w:val="20"/>
          <w:szCs w:val="20"/>
        </w:rPr>
        <w:t xml:space="preserve">2018: </w:t>
      </w:r>
      <w:r>
        <w:rPr>
          <w:rFonts w:ascii="Arial" w:hAnsi="Arial" w:cs="Arial"/>
          <w:sz w:val="20"/>
          <w:szCs w:val="20"/>
        </w:rPr>
        <w:t xml:space="preserve">VND </w:t>
      </w:r>
      <w:r w:rsidR="00972921" w:rsidRPr="0087272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337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464</w:t>
      </w:r>
      <w:r>
        <w:rPr>
          <w:rFonts w:ascii="Arial" w:hAnsi="Arial" w:cs="Arial"/>
          <w:sz w:val="20"/>
          <w:szCs w:val="20"/>
        </w:rPr>
        <w:t>,136, t</w:t>
      </w:r>
      <w:r w:rsidR="00972921" w:rsidRPr="00872724">
        <w:rPr>
          <w:rFonts w:ascii="Arial" w:hAnsi="Arial" w:cs="Arial"/>
          <w:sz w:val="20"/>
          <w:szCs w:val="20"/>
        </w:rPr>
        <w:t xml:space="preserve">he Company </w:t>
      </w:r>
      <w:r>
        <w:rPr>
          <w:rFonts w:ascii="Arial" w:hAnsi="Arial" w:cs="Arial"/>
          <w:sz w:val="20"/>
          <w:szCs w:val="20"/>
        </w:rPr>
        <w:t>entered in</w:t>
      </w:r>
      <w:r w:rsidR="00972921" w:rsidRPr="00872724">
        <w:rPr>
          <w:rFonts w:ascii="Arial" w:hAnsi="Arial" w:cs="Arial"/>
          <w:sz w:val="20"/>
          <w:szCs w:val="20"/>
        </w:rPr>
        <w:t xml:space="preserve"> the item "Enterprise management expenses" of the p</w:t>
      </w:r>
      <w:r>
        <w:rPr>
          <w:rFonts w:ascii="Arial" w:hAnsi="Arial" w:cs="Arial"/>
          <w:sz w:val="20"/>
          <w:szCs w:val="20"/>
        </w:rPr>
        <w:t>revious period</w:t>
      </w:r>
    </w:p>
    <w:p w:rsid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2921" w:rsidRPr="00872724">
        <w:rPr>
          <w:rFonts w:ascii="Arial" w:hAnsi="Arial" w:cs="Arial"/>
          <w:sz w:val="20"/>
          <w:szCs w:val="20"/>
        </w:rPr>
        <w:t xml:space="preserve"> The value of</w:t>
      </w:r>
      <w:r>
        <w:rPr>
          <w:rFonts w:ascii="Arial" w:hAnsi="Arial" w:cs="Arial"/>
          <w:sz w:val="20"/>
          <w:szCs w:val="20"/>
        </w:rPr>
        <w:t xml:space="preserve"> dead avocado and durian trees</w:t>
      </w:r>
      <w:r w:rsidR="00972921" w:rsidRPr="00872724">
        <w:rPr>
          <w:rFonts w:ascii="Arial" w:hAnsi="Arial" w:cs="Arial"/>
          <w:sz w:val="20"/>
          <w:szCs w:val="20"/>
        </w:rPr>
        <w:t xml:space="preserve">: </w:t>
      </w:r>
      <w:r w:rsidRPr="00872724">
        <w:rPr>
          <w:rFonts w:ascii="Arial" w:hAnsi="Arial" w:cs="Arial"/>
          <w:sz w:val="20"/>
          <w:szCs w:val="20"/>
        </w:rPr>
        <w:t xml:space="preserve">VND </w:t>
      </w:r>
      <w:r w:rsidR="00972921" w:rsidRPr="0087272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301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764</w:t>
      </w:r>
      <w:r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 xml:space="preserve">350, which the Company </w:t>
      </w:r>
      <w:r>
        <w:rPr>
          <w:rFonts w:ascii="Arial" w:hAnsi="Arial" w:cs="Arial"/>
          <w:sz w:val="20"/>
          <w:szCs w:val="20"/>
        </w:rPr>
        <w:t>entered</w:t>
      </w:r>
      <w:r w:rsidR="00972921" w:rsidRPr="00872724">
        <w:rPr>
          <w:rFonts w:ascii="Arial" w:hAnsi="Arial" w:cs="Arial"/>
          <w:sz w:val="20"/>
          <w:szCs w:val="20"/>
        </w:rPr>
        <w:t xml:space="preserve"> in the “Other expenses” </w:t>
      </w:r>
      <w:r>
        <w:rPr>
          <w:rFonts w:ascii="Arial" w:hAnsi="Arial" w:cs="Arial"/>
          <w:sz w:val="20"/>
          <w:szCs w:val="20"/>
        </w:rPr>
        <w:t>of the previous period</w:t>
      </w:r>
    </w:p>
    <w:p w:rsidR="00972921" w:rsidRPr="00872724" w:rsidRDefault="00872724" w:rsidP="008727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Wage</w:t>
      </w:r>
      <w:r w:rsidR="00972921" w:rsidRPr="00872724">
        <w:rPr>
          <w:rFonts w:ascii="Arial" w:hAnsi="Arial" w:cs="Arial"/>
          <w:sz w:val="20"/>
          <w:szCs w:val="20"/>
        </w:rPr>
        <w:t xml:space="preserve">, petrol and telephone expenses from September 13, 2018 to December 13, 2018 must be paid to the </w:t>
      </w:r>
      <w:r>
        <w:rPr>
          <w:rFonts w:ascii="Arial" w:hAnsi="Arial" w:cs="Arial"/>
          <w:sz w:val="20"/>
          <w:szCs w:val="20"/>
        </w:rPr>
        <w:t>executive board whose</w:t>
      </w:r>
      <w:r w:rsidR="00972921" w:rsidRPr="00872724">
        <w:rPr>
          <w:rFonts w:ascii="Arial" w:hAnsi="Arial" w:cs="Arial"/>
          <w:sz w:val="20"/>
          <w:szCs w:val="20"/>
        </w:rPr>
        <w:t xml:space="preserve"> tasks </w:t>
      </w:r>
      <w:r w:rsidR="00777C0A">
        <w:rPr>
          <w:rFonts w:ascii="Arial" w:hAnsi="Arial" w:cs="Arial"/>
          <w:sz w:val="20"/>
          <w:szCs w:val="20"/>
        </w:rPr>
        <w:t>are to hand over to</w:t>
      </w:r>
      <w:r w:rsidR="00972921" w:rsidRPr="00872724">
        <w:rPr>
          <w:rFonts w:ascii="Arial" w:hAnsi="Arial" w:cs="Arial"/>
          <w:sz w:val="20"/>
          <w:szCs w:val="20"/>
        </w:rPr>
        <w:t xml:space="preserve"> the joint stock company (</w:t>
      </w:r>
      <w:r w:rsidR="00777C0A">
        <w:rPr>
          <w:rFonts w:ascii="Arial" w:hAnsi="Arial" w:cs="Arial"/>
          <w:sz w:val="20"/>
          <w:szCs w:val="20"/>
        </w:rPr>
        <w:t xml:space="preserve">VND </w:t>
      </w:r>
      <w:r w:rsidR="00972921" w:rsidRPr="00872724">
        <w:rPr>
          <w:rFonts w:ascii="Arial" w:hAnsi="Arial" w:cs="Arial"/>
          <w:sz w:val="20"/>
          <w:szCs w:val="20"/>
        </w:rPr>
        <w:t>113</w:t>
      </w:r>
      <w:r w:rsidR="00777C0A"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656</w:t>
      </w:r>
      <w:r w:rsidR="00777C0A">
        <w:rPr>
          <w:rFonts w:ascii="Arial" w:hAnsi="Arial" w:cs="Arial"/>
          <w:sz w:val="20"/>
          <w:szCs w:val="20"/>
        </w:rPr>
        <w:t>,</w:t>
      </w:r>
      <w:r w:rsidR="00972921" w:rsidRPr="00872724">
        <w:rPr>
          <w:rFonts w:ascii="Arial" w:hAnsi="Arial" w:cs="Arial"/>
          <w:sz w:val="20"/>
          <w:szCs w:val="20"/>
        </w:rPr>
        <w:t>787</w:t>
      </w:r>
      <w:r w:rsidR="00777C0A">
        <w:rPr>
          <w:rFonts w:ascii="Arial" w:hAnsi="Arial" w:cs="Arial"/>
          <w:sz w:val="20"/>
          <w:szCs w:val="20"/>
        </w:rPr>
        <w:t>);</w:t>
      </w:r>
      <w:r w:rsidR="00972921" w:rsidRPr="00872724">
        <w:rPr>
          <w:rFonts w:ascii="Arial" w:hAnsi="Arial" w:cs="Arial"/>
          <w:sz w:val="20"/>
          <w:szCs w:val="20"/>
        </w:rPr>
        <w:t xml:space="preserve"> </w:t>
      </w:r>
      <w:r w:rsidR="00777C0A">
        <w:rPr>
          <w:rFonts w:ascii="Arial" w:hAnsi="Arial" w:cs="Arial"/>
          <w:sz w:val="20"/>
          <w:szCs w:val="20"/>
        </w:rPr>
        <w:t>the Company entered in the "</w:t>
      </w:r>
      <w:proofErr w:type="spellStart"/>
      <w:r w:rsidR="00777C0A"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872724">
        <w:rPr>
          <w:rFonts w:ascii="Arial" w:hAnsi="Arial" w:cs="Arial"/>
          <w:sz w:val="20"/>
          <w:szCs w:val="20"/>
        </w:rPr>
        <w:t xml:space="preserve"> receivables" of the previous period but not yet approved</w:t>
      </w:r>
    </w:p>
    <w:p w:rsidR="00777C0A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Summary of the above mentioned financial handling issues at the State stage may affect the balance sheet, </w:t>
      </w:r>
      <w:r w:rsidR="00777C0A">
        <w:rPr>
          <w:rFonts w:ascii="Arial" w:hAnsi="Arial" w:cs="Arial"/>
          <w:sz w:val="20"/>
          <w:szCs w:val="20"/>
        </w:rPr>
        <w:t>income statement</w:t>
      </w:r>
      <w:r w:rsidRPr="00972921">
        <w:rPr>
          <w:rFonts w:ascii="Arial" w:hAnsi="Arial" w:cs="Arial"/>
          <w:sz w:val="20"/>
          <w:szCs w:val="20"/>
        </w:rPr>
        <w:t xml:space="preserve"> and cash flow (if any)</w:t>
      </w:r>
      <w:r w:rsidR="00777C0A">
        <w:rPr>
          <w:rFonts w:ascii="Arial" w:hAnsi="Arial" w:cs="Arial"/>
          <w:sz w:val="20"/>
          <w:szCs w:val="20"/>
        </w:rPr>
        <w:t>, depending on</w:t>
      </w:r>
      <w:r w:rsidRPr="00972921">
        <w:rPr>
          <w:rFonts w:ascii="Arial" w:hAnsi="Arial" w:cs="Arial"/>
          <w:sz w:val="20"/>
          <w:szCs w:val="20"/>
        </w:rPr>
        <w:t xml:space="preserve"> </w:t>
      </w:r>
      <w:r w:rsidR="00777C0A">
        <w:rPr>
          <w:rFonts w:ascii="Arial" w:hAnsi="Arial" w:cs="Arial"/>
          <w:sz w:val="20"/>
          <w:szCs w:val="20"/>
        </w:rPr>
        <w:t>the approval of the authorities</w:t>
      </w:r>
    </w:p>
    <w:p w:rsidR="00777C0A" w:rsidRDefault="00777C0A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As stated in section VIII.</w:t>
      </w:r>
      <w:r w:rsidR="00972921" w:rsidRPr="00972921">
        <w:rPr>
          <w:rFonts w:ascii="Arial" w:hAnsi="Arial" w:cs="Arial"/>
          <w:sz w:val="20"/>
          <w:szCs w:val="20"/>
        </w:rPr>
        <w:t xml:space="preserve">1, the total amount of land rent and late payment penalties in </w:t>
      </w: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Grai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District </w:t>
      </w:r>
      <w:r w:rsidR="00972921" w:rsidRPr="00972921">
        <w:rPr>
          <w:rFonts w:ascii="Arial" w:hAnsi="Arial" w:cs="Arial"/>
          <w:sz w:val="20"/>
          <w:szCs w:val="20"/>
        </w:rPr>
        <w:t>and Chu</w:t>
      </w:r>
      <w:r>
        <w:rPr>
          <w:rFonts w:ascii="Arial" w:hAnsi="Arial" w:cs="Arial"/>
          <w:sz w:val="20"/>
          <w:szCs w:val="20"/>
        </w:rPr>
        <w:t xml:space="preserve"> Se D</w:t>
      </w:r>
      <w:r w:rsidR="00972921" w:rsidRPr="00972921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>were not</w:t>
      </w:r>
      <w:r w:rsidR="00972921" w:rsidRPr="00972921">
        <w:rPr>
          <w:rFonts w:ascii="Arial" w:hAnsi="Arial" w:cs="Arial"/>
          <w:sz w:val="20"/>
          <w:szCs w:val="20"/>
        </w:rPr>
        <w:t xml:space="preserve"> fully recorded into the operating costs of the Company, namely: </w:t>
      </w:r>
    </w:p>
    <w:p w:rsidR="00777C0A" w:rsidRDefault="00777C0A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State-owned enterprise stage: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 xml:space="preserve">VND </w:t>
      </w:r>
      <w:r w:rsidR="00972921" w:rsidRPr="009729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731</w:t>
      </w:r>
      <w:r>
        <w:rPr>
          <w:rFonts w:ascii="Arial" w:hAnsi="Arial" w:cs="Arial"/>
          <w:sz w:val="20"/>
          <w:szCs w:val="20"/>
        </w:rPr>
        <w:t>,014,</w:t>
      </w:r>
      <w:r w:rsidR="00972921" w:rsidRPr="00972921">
        <w:rPr>
          <w:rFonts w:ascii="Arial" w:hAnsi="Arial" w:cs="Arial"/>
          <w:sz w:val="20"/>
          <w:szCs w:val="20"/>
        </w:rPr>
        <w:t xml:space="preserve">367 (land rent) </w:t>
      </w:r>
      <w:r>
        <w:rPr>
          <w:rFonts w:ascii="Arial" w:hAnsi="Arial" w:cs="Arial"/>
          <w:sz w:val="20"/>
          <w:szCs w:val="20"/>
        </w:rPr>
        <w:t>and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 xml:space="preserve">VND </w:t>
      </w:r>
      <w:r w:rsidR="00972921" w:rsidRPr="00972921">
        <w:rPr>
          <w:rFonts w:ascii="Arial" w:hAnsi="Arial" w:cs="Arial"/>
          <w:sz w:val="20"/>
          <w:szCs w:val="20"/>
        </w:rPr>
        <w:t>488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910</w:t>
      </w:r>
      <w:r>
        <w:rPr>
          <w:rFonts w:ascii="Arial" w:hAnsi="Arial" w:cs="Arial"/>
          <w:sz w:val="20"/>
          <w:szCs w:val="20"/>
        </w:rPr>
        <w:t>,250 (fine for late payment)</w:t>
      </w:r>
    </w:p>
    <w:p w:rsidR="00777C0A" w:rsidRDefault="00777C0A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72921" w:rsidRPr="009729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stage of Joint Stock Company: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 xml:space="preserve">VND </w:t>
      </w:r>
      <w:r w:rsidR="00972921" w:rsidRPr="00972921">
        <w:rPr>
          <w:rFonts w:ascii="Arial" w:hAnsi="Arial" w:cs="Arial"/>
          <w:sz w:val="20"/>
          <w:szCs w:val="20"/>
        </w:rPr>
        <w:t>307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997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 xml:space="preserve">953 (land rent) and </w:t>
      </w:r>
      <w:r w:rsidRPr="00972921">
        <w:rPr>
          <w:rFonts w:ascii="Arial" w:hAnsi="Arial" w:cs="Arial"/>
          <w:sz w:val="20"/>
          <w:szCs w:val="20"/>
        </w:rPr>
        <w:t xml:space="preserve">VND </w:t>
      </w:r>
      <w:r w:rsidR="00972921" w:rsidRPr="00972921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308</w:t>
      </w:r>
      <w:r>
        <w:rPr>
          <w:rFonts w:ascii="Arial" w:hAnsi="Arial" w:cs="Arial"/>
          <w:sz w:val="20"/>
          <w:szCs w:val="20"/>
        </w:rPr>
        <w:t>,458 (late payment fine)</w:t>
      </w:r>
    </w:p>
    <w:p w:rsidR="00571EC6" w:rsidRDefault="00777C0A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972921" w:rsidRPr="00972921">
        <w:rPr>
          <w:rFonts w:ascii="Arial" w:hAnsi="Arial" w:cs="Arial"/>
          <w:sz w:val="20"/>
          <w:szCs w:val="20"/>
        </w:rPr>
        <w:t xml:space="preserve"> adjustment of the data is due to the handover process between the State-owned company and the joint stock company and due to </w:t>
      </w:r>
      <w:r>
        <w:rPr>
          <w:rFonts w:ascii="Arial" w:hAnsi="Arial" w:cs="Arial"/>
          <w:sz w:val="20"/>
          <w:szCs w:val="20"/>
        </w:rPr>
        <w:t>no agreement to</w:t>
      </w:r>
      <w:r w:rsidR="00972921" w:rsidRPr="00972921">
        <w:rPr>
          <w:rFonts w:ascii="Arial" w:hAnsi="Arial" w:cs="Arial"/>
          <w:sz w:val="20"/>
          <w:szCs w:val="20"/>
        </w:rPr>
        <w:t xml:space="preserve"> land </w:t>
      </w:r>
      <w:r w:rsidR="00571EC6">
        <w:rPr>
          <w:rFonts w:ascii="Arial" w:hAnsi="Arial" w:cs="Arial"/>
          <w:sz w:val="20"/>
          <w:szCs w:val="20"/>
        </w:rPr>
        <w:t xml:space="preserve">area to calculate land rent. </w:t>
      </w:r>
      <w:r w:rsidR="00972921" w:rsidRPr="00972921">
        <w:rPr>
          <w:rFonts w:ascii="Arial" w:hAnsi="Arial" w:cs="Arial"/>
          <w:sz w:val="20"/>
          <w:szCs w:val="20"/>
        </w:rPr>
        <w:t xml:space="preserve">This data may affect the balance sheet, </w:t>
      </w:r>
      <w:r w:rsidR="00571EC6">
        <w:rPr>
          <w:rFonts w:ascii="Arial" w:hAnsi="Arial" w:cs="Arial"/>
          <w:sz w:val="20"/>
          <w:szCs w:val="20"/>
        </w:rPr>
        <w:t>income statement</w:t>
      </w:r>
      <w:r w:rsidR="00972921" w:rsidRPr="00972921">
        <w:rPr>
          <w:rFonts w:ascii="Arial" w:hAnsi="Arial" w:cs="Arial"/>
          <w:sz w:val="20"/>
          <w:szCs w:val="20"/>
        </w:rPr>
        <w:t xml:space="preserve"> and cash flow (if any)</w:t>
      </w:r>
      <w:r w:rsidR="00571EC6"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 xml:space="preserve"> depending on the approval of the competent State </w:t>
      </w:r>
      <w:r w:rsidR="00571EC6">
        <w:rPr>
          <w:rFonts w:ascii="Arial" w:hAnsi="Arial" w:cs="Arial"/>
          <w:sz w:val="20"/>
          <w:szCs w:val="20"/>
        </w:rPr>
        <w:t>agency</w:t>
      </w:r>
    </w:p>
    <w:p w:rsidR="00571EC6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The Company explains the above opinions as follows: </w:t>
      </w:r>
    </w:p>
    <w:p w:rsidR="00EE1699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The above contents are all related to the handover of assets and financial handling when the Company </w:t>
      </w:r>
      <w:r w:rsidR="00EE1699">
        <w:rPr>
          <w:rFonts w:ascii="Arial" w:hAnsi="Arial" w:cs="Arial"/>
          <w:sz w:val="20"/>
          <w:szCs w:val="20"/>
        </w:rPr>
        <w:t>transforms from</w:t>
      </w:r>
      <w:r w:rsidRPr="00972921">
        <w:rPr>
          <w:rFonts w:ascii="Arial" w:hAnsi="Arial" w:cs="Arial"/>
          <w:sz w:val="20"/>
          <w:szCs w:val="20"/>
        </w:rPr>
        <w:t xml:space="preserve"> State</w:t>
      </w:r>
      <w:r w:rsidR="00EE1699">
        <w:rPr>
          <w:rFonts w:ascii="Arial" w:hAnsi="Arial" w:cs="Arial"/>
          <w:sz w:val="20"/>
          <w:szCs w:val="20"/>
        </w:rPr>
        <w:t>-owned</w:t>
      </w:r>
      <w:r w:rsidRPr="00972921">
        <w:rPr>
          <w:rFonts w:ascii="Arial" w:hAnsi="Arial" w:cs="Arial"/>
          <w:sz w:val="20"/>
          <w:szCs w:val="20"/>
        </w:rPr>
        <w:t xml:space="preserve"> </w:t>
      </w:r>
      <w:r w:rsidR="00EE1699" w:rsidRPr="00972921">
        <w:rPr>
          <w:rFonts w:ascii="Arial" w:hAnsi="Arial" w:cs="Arial"/>
          <w:sz w:val="20"/>
          <w:szCs w:val="20"/>
        </w:rPr>
        <w:t xml:space="preserve">one-member </w:t>
      </w:r>
      <w:r w:rsidR="00EE1699">
        <w:rPr>
          <w:rFonts w:ascii="Arial" w:hAnsi="Arial" w:cs="Arial"/>
          <w:sz w:val="20"/>
          <w:szCs w:val="20"/>
        </w:rPr>
        <w:t xml:space="preserve">Co., Ltd. into </w:t>
      </w:r>
      <w:r w:rsidRPr="00972921">
        <w:rPr>
          <w:rFonts w:ascii="Arial" w:hAnsi="Arial" w:cs="Arial"/>
          <w:sz w:val="20"/>
          <w:szCs w:val="20"/>
        </w:rPr>
        <w:t xml:space="preserve">Joint Stock Company </w:t>
      </w:r>
      <w:r w:rsidR="00EE1699">
        <w:rPr>
          <w:rFonts w:ascii="Arial" w:hAnsi="Arial" w:cs="Arial"/>
          <w:sz w:val="20"/>
          <w:szCs w:val="20"/>
        </w:rPr>
        <w:t>without reaching</w:t>
      </w:r>
      <w:r w:rsidRPr="00972921">
        <w:rPr>
          <w:rFonts w:ascii="Arial" w:hAnsi="Arial" w:cs="Arial"/>
          <w:sz w:val="20"/>
          <w:szCs w:val="20"/>
        </w:rPr>
        <w:t xml:space="preserve"> agreement with the People's Committee of </w:t>
      </w:r>
      <w:proofErr w:type="spellStart"/>
      <w:r w:rsidRPr="00972921">
        <w:rPr>
          <w:rFonts w:ascii="Arial" w:hAnsi="Arial" w:cs="Arial"/>
          <w:sz w:val="20"/>
          <w:szCs w:val="20"/>
        </w:rPr>
        <w:t>Gia</w:t>
      </w:r>
      <w:proofErr w:type="spellEnd"/>
      <w:r w:rsidR="00EE1699">
        <w:rPr>
          <w:rFonts w:ascii="Arial" w:hAnsi="Arial" w:cs="Arial"/>
          <w:sz w:val="20"/>
          <w:szCs w:val="20"/>
        </w:rPr>
        <w:t xml:space="preserve"> Lai Province</w:t>
      </w:r>
    </w:p>
    <w:p w:rsidR="00B41966" w:rsidRDefault="00EE1699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opinion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72921" w:rsidRPr="00972921">
        <w:rPr>
          <w:rFonts w:ascii="Arial" w:hAnsi="Arial" w:cs="Arial"/>
          <w:sz w:val="20"/>
          <w:szCs w:val="20"/>
        </w:rPr>
        <w:t xml:space="preserve"> the handover of assets between the Joint Stock Company and the State</w:t>
      </w:r>
      <w:r>
        <w:rPr>
          <w:rFonts w:ascii="Arial" w:hAnsi="Arial" w:cs="Arial"/>
          <w:sz w:val="20"/>
          <w:szCs w:val="20"/>
        </w:rPr>
        <w:t>-owned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>one-member</w:t>
      </w:r>
      <w:r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Co., Ltd.:</w:t>
      </w:r>
      <w:r w:rsidR="00972921" w:rsidRPr="00972921">
        <w:rPr>
          <w:rFonts w:ascii="Arial" w:hAnsi="Arial" w:cs="Arial"/>
          <w:sz w:val="20"/>
          <w:szCs w:val="20"/>
        </w:rPr>
        <w:t xml:space="preserve"> the Company</w:t>
      </w:r>
      <w:r>
        <w:rPr>
          <w:rFonts w:ascii="Arial" w:hAnsi="Arial" w:cs="Arial"/>
          <w:sz w:val="20"/>
          <w:szCs w:val="20"/>
        </w:rPr>
        <w:t xml:space="preserve"> did not have</w:t>
      </w:r>
      <w:r w:rsidR="00972921" w:rsidRPr="00972921">
        <w:rPr>
          <w:rFonts w:ascii="Arial" w:hAnsi="Arial" w:cs="Arial"/>
          <w:sz w:val="20"/>
          <w:szCs w:val="20"/>
        </w:rPr>
        <w:t xml:space="preserve"> the Minutes of asset handover on September 13, 2018.  And up to now, the Company continues to perform and coordinate with the People's Committee of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Lai Province to complete this work, b</w:t>
      </w:r>
      <w:r w:rsidR="00B41966">
        <w:rPr>
          <w:rFonts w:ascii="Arial" w:hAnsi="Arial" w:cs="Arial"/>
          <w:sz w:val="20"/>
          <w:szCs w:val="20"/>
        </w:rPr>
        <w:t xml:space="preserve">ut the progress is a bit slow. </w:t>
      </w:r>
      <w:r w:rsidR="00972921" w:rsidRPr="00972921">
        <w:rPr>
          <w:rFonts w:ascii="Arial" w:hAnsi="Arial" w:cs="Arial"/>
          <w:sz w:val="20"/>
          <w:szCs w:val="20"/>
        </w:rPr>
        <w:t>In the coming time, the Company will urgently complete this work so that the Company has a basis to manage assets and stabilize the situation of pro</w:t>
      </w:r>
      <w:r w:rsidR="00B41966">
        <w:rPr>
          <w:rFonts w:ascii="Arial" w:hAnsi="Arial" w:cs="Arial"/>
          <w:sz w:val="20"/>
          <w:szCs w:val="20"/>
        </w:rPr>
        <w:t>duction and business activities</w:t>
      </w:r>
    </w:p>
    <w:p w:rsidR="00B41966" w:rsidRDefault="00B41966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second opinion -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972921" w:rsidRPr="00972921">
        <w:rPr>
          <w:rFonts w:ascii="Arial" w:hAnsi="Arial" w:cs="Arial"/>
          <w:sz w:val="20"/>
          <w:szCs w:val="20"/>
        </w:rPr>
        <w:t xml:space="preserve"> September 13, 2018, the State divested capital in excess of </w:t>
      </w:r>
      <w:r>
        <w:rPr>
          <w:rFonts w:ascii="Arial" w:hAnsi="Arial" w:cs="Arial"/>
          <w:sz w:val="20"/>
          <w:szCs w:val="20"/>
        </w:rPr>
        <w:t xml:space="preserve">VND 24,305,036,499: </w:t>
      </w:r>
      <w:r w:rsidR="00972921" w:rsidRPr="00972921">
        <w:rPr>
          <w:rFonts w:ascii="Arial" w:hAnsi="Arial" w:cs="Arial"/>
          <w:sz w:val="20"/>
          <w:szCs w:val="20"/>
        </w:rPr>
        <w:t xml:space="preserve">The main reason is due to accumulated </w:t>
      </w:r>
      <w:r>
        <w:rPr>
          <w:rFonts w:ascii="Arial" w:hAnsi="Arial" w:cs="Arial"/>
          <w:sz w:val="20"/>
          <w:szCs w:val="20"/>
        </w:rPr>
        <w:t>losses on</w:t>
      </w:r>
      <w:r w:rsidR="00972921" w:rsidRPr="00972921">
        <w:rPr>
          <w:rFonts w:ascii="Arial" w:hAnsi="Arial" w:cs="Arial"/>
          <w:sz w:val="20"/>
          <w:szCs w:val="20"/>
        </w:rPr>
        <w:t xml:space="preserve"> September 13, 2018 (this loss of </w:t>
      </w:r>
      <w:r w:rsidRPr="00972921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>-owned</w:t>
      </w:r>
      <w:r w:rsidRPr="00972921">
        <w:rPr>
          <w:rFonts w:ascii="Arial" w:hAnsi="Arial" w:cs="Arial"/>
          <w:sz w:val="20"/>
          <w:szCs w:val="20"/>
        </w:rPr>
        <w:t xml:space="preserve"> </w:t>
      </w:r>
      <w:r w:rsidR="00972921" w:rsidRPr="00972921">
        <w:rPr>
          <w:rFonts w:ascii="Arial" w:hAnsi="Arial" w:cs="Arial"/>
          <w:sz w:val="20"/>
          <w:szCs w:val="20"/>
        </w:rPr>
        <w:t xml:space="preserve">one-member Co., Ltd. incurred before the time of </w:t>
      </w:r>
      <w:proofErr w:type="spellStart"/>
      <w:r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972921" w:rsidRPr="00972921">
        <w:rPr>
          <w:rFonts w:ascii="Arial" w:hAnsi="Arial" w:cs="Arial"/>
          <w:sz w:val="20"/>
          <w:szCs w:val="20"/>
        </w:rPr>
        <w:t xml:space="preserve">The Company temporarily recorded </w:t>
      </w:r>
      <w:r>
        <w:rPr>
          <w:rFonts w:ascii="Arial" w:hAnsi="Arial" w:cs="Arial"/>
          <w:sz w:val="20"/>
          <w:szCs w:val="20"/>
        </w:rPr>
        <w:t>it in the item "</w:t>
      </w:r>
      <w:proofErr w:type="spellStart"/>
      <w:r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receivables" and requested the People's Committee of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Lai Province to</w:t>
      </w:r>
      <w:r>
        <w:rPr>
          <w:rFonts w:ascii="Arial" w:hAnsi="Arial" w:cs="Arial"/>
          <w:sz w:val="20"/>
          <w:szCs w:val="20"/>
        </w:rPr>
        <w:t xml:space="preserve"> comment on this loss.</w:t>
      </w:r>
      <w:r w:rsidR="00972921" w:rsidRPr="00972921">
        <w:rPr>
          <w:rFonts w:ascii="Arial" w:hAnsi="Arial" w:cs="Arial"/>
          <w:sz w:val="20"/>
          <w:szCs w:val="20"/>
        </w:rPr>
        <w:t xml:space="preserve"> Official data depend</w:t>
      </w:r>
      <w:r>
        <w:rPr>
          <w:rFonts w:ascii="Arial" w:hAnsi="Arial" w:cs="Arial"/>
          <w:sz w:val="20"/>
          <w:szCs w:val="20"/>
        </w:rPr>
        <w:t>s on the D</w:t>
      </w:r>
      <w:r w:rsidR="00972921" w:rsidRPr="00972921">
        <w:rPr>
          <w:rFonts w:ascii="Arial" w:hAnsi="Arial" w:cs="Arial"/>
          <w:sz w:val="20"/>
          <w:szCs w:val="20"/>
        </w:rPr>
        <w:t xml:space="preserve">ecision of the People's Committee of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Gia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Lai province </w:t>
      </w:r>
      <w:r>
        <w:rPr>
          <w:rFonts w:ascii="Arial" w:hAnsi="Arial" w:cs="Arial"/>
          <w:sz w:val="20"/>
          <w:szCs w:val="20"/>
        </w:rPr>
        <w:t>and the competent authorities</w:t>
      </w:r>
    </w:p>
    <w:p w:rsidR="00B41966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>Third opinion, regarding the handlin</w:t>
      </w:r>
      <w:r w:rsidR="00B41966">
        <w:rPr>
          <w:rFonts w:ascii="Arial" w:hAnsi="Arial" w:cs="Arial"/>
          <w:sz w:val="20"/>
          <w:szCs w:val="20"/>
        </w:rPr>
        <w:t xml:space="preserve">g of liabilities and assets of </w:t>
      </w:r>
      <w:r w:rsidR="00B41966" w:rsidRPr="00972921">
        <w:rPr>
          <w:rFonts w:ascii="Arial" w:hAnsi="Arial" w:cs="Arial"/>
          <w:sz w:val="20"/>
          <w:szCs w:val="20"/>
        </w:rPr>
        <w:t>State</w:t>
      </w:r>
      <w:r w:rsidR="00B41966">
        <w:rPr>
          <w:rFonts w:ascii="Arial" w:hAnsi="Arial" w:cs="Arial"/>
          <w:sz w:val="20"/>
          <w:szCs w:val="20"/>
        </w:rPr>
        <w:t>-owned</w:t>
      </w:r>
      <w:r w:rsidR="00B41966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 xml:space="preserve">one-member </w:t>
      </w:r>
      <w:r w:rsidR="00B41966">
        <w:rPr>
          <w:rFonts w:ascii="Arial" w:hAnsi="Arial" w:cs="Arial"/>
          <w:sz w:val="20"/>
          <w:szCs w:val="20"/>
        </w:rPr>
        <w:t>Co., Ltd. without a D</w:t>
      </w:r>
      <w:r w:rsidRPr="00972921">
        <w:rPr>
          <w:rFonts w:ascii="Arial" w:hAnsi="Arial" w:cs="Arial"/>
          <w:sz w:val="20"/>
          <w:szCs w:val="20"/>
        </w:rPr>
        <w:t>ecision of the People'</w:t>
      </w:r>
      <w:r w:rsidR="00B41966">
        <w:rPr>
          <w:rFonts w:ascii="Arial" w:hAnsi="Arial" w:cs="Arial"/>
          <w:sz w:val="20"/>
          <w:szCs w:val="20"/>
        </w:rPr>
        <w:t xml:space="preserve">s Committee of </w:t>
      </w:r>
      <w:proofErr w:type="spellStart"/>
      <w:r w:rsidR="00B41966">
        <w:rPr>
          <w:rFonts w:ascii="Arial" w:hAnsi="Arial" w:cs="Arial"/>
          <w:sz w:val="20"/>
          <w:szCs w:val="20"/>
        </w:rPr>
        <w:t>Gia</w:t>
      </w:r>
      <w:proofErr w:type="spellEnd"/>
      <w:r w:rsidR="00B41966">
        <w:rPr>
          <w:rFonts w:ascii="Arial" w:hAnsi="Arial" w:cs="Arial"/>
          <w:sz w:val="20"/>
          <w:szCs w:val="20"/>
        </w:rPr>
        <w:t xml:space="preserve"> Lai province:</w:t>
      </w:r>
      <w:r w:rsidRPr="00972921">
        <w:rPr>
          <w:rFonts w:ascii="Arial" w:hAnsi="Arial" w:cs="Arial"/>
          <w:sz w:val="20"/>
          <w:szCs w:val="20"/>
        </w:rPr>
        <w:t xml:space="preserve"> </w:t>
      </w:r>
    </w:p>
    <w:p w:rsidR="00A07597" w:rsidRDefault="00B41966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</w:t>
      </w:r>
      <w:r w:rsidR="00972921" w:rsidRPr="00972921">
        <w:rPr>
          <w:rFonts w:ascii="Arial" w:hAnsi="Arial" w:cs="Arial"/>
          <w:sz w:val="20"/>
          <w:szCs w:val="20"/>
        </w:rPr>
        <w:t>ad debt</w:t>
      </w:r>
      <w:r>
        <w:rPr>
          <w:rFonts w:ascii="Arial" w:hAnsi="Arial" w:cs="Arial"/>
          <w:sz w:val="20"/>
          <w:szCs w:val="20"/>
        </w:rPr>
        <w:t>s</w:t>
      </w:r>
      <w:r w:rsidR="00972921" w:rsidRPr="00972921">
        <w:rPr>
          <w:rFonts w:ascii="Arial" w:hAnsi="Arial" w:cs="Arial"/>
          <w:sz w:val="20"/>
          <w:szCs w:val="20"/>
        </w:rPr>
        <w:t xml:space="preserve"> not de</w:t>
      </w:r>
      <w:r>
        <w:rPr>
          <w:rFonts w:ascii="Arial" w:hAnsi="Arial" w:cs="Arial"/>
          <w:sz w:val="20"/>
          <w:szCs w:val="20"/>
        </w:rPr>
        <w:t xml:space="preserve">termined on September 12, 2018 of VND </w:t>
      </w:r>
      <w:r w:rsidR="00972921" w:rsidRPr="0097292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337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464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136</w:t>
      </w:r>
      <w:r>
        <w:rPr>
          <w:rFonts w:ascii="Arial" w:hAnsi="Arial" w:cs="Arial"/>
          <w:sz w:val="20"/>
          <w:szCs w:val="20"/>
        </w:rPr>
        <w:t xml:space="preserve">. </w:t>
      </w:r>
      <w:r w:rsidR="00972921" w:rsidRPr="00972921">
        <w:rPr>
          <w:rFonts w:ascii="Arial" w:hAnsi="Arial" w:cs="Arial"/>
          <w:sz w:val="20"/>
          <w:szCs w:val="20"/>
        </w:rPr>
        <w:t xml:space="preserve">According to the Company's opinion, </w:t>
      </w:r>
      <w:r w:rsidR="00A07597">
        <w:rPr>
          <w:rFonts w:ascii="Arial" w:hAnsi="Arial" w:cs="Arial"/>
          <w:sz w:val="20"/>
          <w:szCs w:val="20"/>
        </w:rPr>
        <w:t>on</w:t>
      </w:r>
      <w:r w:rsidR="00972921" w:rsidRPr="00972921">
        <w:rPr>
          <w:rFonts w:ascii="Arial" w:hAnsi="Arial" w:cs="Arial"/>
          <w:sz w:val="20"/>
          <w:szCs w:val="20"/>
        </w:rPr>
        <w:t xml:space="preserve"> September 12</w:t>
      </w:r>
      <w:r w:rsidR="00A07597">
        <w:rPr>
          <w:rFonts w:ascii="Arial" w:hAnsi="Arial" w:cs="Arial"/>
          <w:sz w:val="20"/>
          <w:szCs w:val="20"/>
        </w:rPr>
        <w:t>, 2018, the above liabilities did</w:t>
      </w:r>
      <w:r w:rsidR="00972921" w:rsidRPr="00972921">
        <w:rPr>
          <w:rFonts w:ascii="Arial" w:hAnsi="Arial" w:cs="Arial"/>
          <w:sz w:val="20"/>
          <w:szCs w:val="20"/>
        </w:rPr>
        <w:t xml:space="preserve"> not identify the objects</w:t>
      </w:r>
      <w:r w:rsidR="00A07597">
        <w:rPr>
          <w:rFonts w:ascii="Arial" w:hAnsi="Arial" w:cs="Arial"/>
          <w:sz w:val="20"/>
          <w:szCs w:val="20"/>
        </w:rPr>
        <w:t xml:space="preserve"> to receive</w:t>
      </w:r>
      <w:r w:rsidR="00972921" w:rsidRPr="00972921">
        <w:rPr>
          <w:rFonts w:ascii="Arial" w:hAnsi="Arial" w:cs="Arial"/>
          <w:sz w:val="20"/>
          <w:szCs w:val="20"/>
        </w:rPr>
        <w:t xml:space="preserve"> and </w:t>
      </w:r>
      <w:r w:rsidR="00A07597">
        <w:rPr>
          <w:rFonts w:ascii="Arial" w:hAnsi="Arial" w:cs="Arial"/>
          <w:sz w:val="20"/>
          <w:szCs w:val="20"/>
        </w:rPr>
        <w:t>could not</w:t>
      </w:r>
      <w:r w:rsidR="00972921" w:rsidRPr="00972921">
        <w:rPr>
          <w:rFonts w:ascii="Arial" w:hAnsi="Arial" w:cs="Arial"/>
          <w:sz w:val="20"/>
          <w:szCs w:val="20"/>
        </w:rPr>
        <w:t xml:space="preserve"> </w:t>
      </w:r>
      <w:r w:rsidR="00A07597">
        <w:rPr>
          <w:rFonts w:ascii="Arial" w:hAnsi="Arial" w:cs="Arial"/>
          <w:sz w:val="20"/>
          <w:szCs w:val="20"/>
        </w:rPr>
        <w:t>send letters for</w:t>
      </w:r>
      <w:r w:rsidR="00972921" w:rsidRPr="00972921">
        <w:rPr>
          <w:rFonts w:ascii="Arial" w:hAnsi="Arial" w:cs="Arial"/>
          <w:sz w:val="20"/>
          <w:szCs w:val="20"/>
        </w:rPr>
        <w:t xml:space="preserve"> confirmation </w:t>
      </w:r>
      <w:r w:rsidR="00A07597">
        <w:rPr>
          <w:rFonts w:ascii="Arial" w:hAnsi="Arial" w:cs="Arial"/>
          <w:sz w:val="20"/>
          <w:szCs w:val="20"/>
        </w:rPr>
        <w:t>f</w:t>
      </w:r>
      <w:r w:rsidR="00972921" w:rsidRPr="00972921">
        <w:rPr>
          <w:rFonts w:ascii="Arial" w:hAnsi="Arial" w:cs="Arial"/>
          <w:sz w:val="20"/>
          <w:szCs w:val="20"/>
        </w:rPr>
        <w:t>or debt r</w:t>
      </w:r>
      <w:r w:rsidR="00A07597">
        <w:rPr>
          <w:rFonts w:ascii="Arial" w:hAnsi="Arial" w:cs="Arial"/>
          <w:sz w:val="20"/>
          <w:szCs w:val="20"/>
        </w:rPr>
        <w:t xml:space="preserve">econciliation so the Company could </w:t>
      </w:r>
      <w:r w:rsidR="00972921" w:rsidRPr="00972921">
        <w:rPr>
          <w:rFonts w:ascii="Arial" w:hAnsi="Arial" w:cs="Arial"/>
          <w:sz w:val="20"/>
          <w:szCs w:val="20"/>
        </w:rPr>
        <w:t xml:space="preserve">not </w:t>
      </w:r>
      <w:r w:rsidR="00A07597">
        <w:rPr>
          <w:rFonts w:ascii="Arial" w:hAnsi="Arial" w:cs="Arial"/>
          <w:sz w:val="20"/>
          <w:szCs w:val="20"/>
        </w:rPr>
        <w:t>collect the debt. T</w:t>
      </w:r>
      <w:r w:rsidR="00972921" w:rsidRPr="00972921">
        <w:rPr>
          <w:rFonts w:ascii="Arial" w:hAnsi="Arial" w:cs="Arial"/>
          <w:sz w:val="20"/>
          <w:szCs w:val="20"/>
        </w:rPr>
        <w:t xml:space="preserve">herefore, the Company </w:t>
      </w:r>
      <w:r w:rsidR="00A07597">
        <w:rPr>
          <w:rFonts w:ascii="Arial" w:hAnsi="Arial" w:cs="Arial"/>
          <w:sz w:val="20"/>
          <w:szCs w:val="20"/>
        </w:rPr>
        <w:t>entered the above debts in</w:t>
      </w:r>
      <w:r w:rsidR="00972921" w:rsidRPr="00972921">
        <w:rPr>
          <w:rFonts w:ascii="Arial" w:hAnsi="Arial" w:cs="Arial"/>
          <w:sz w:val="20"/>
          <w:szCs w:val="20"/>
        </w:rPr>
        <w:t xml:space="preserve"> the enterprise management expenses in the pre-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equitizati</w:t>
      </w:r>
      <w:r w:rsidR="00A07597">
        <w:rPr>
          <w:rFonts w:ascii="Arial" w:hAnsi="Arial" w:cs="Arial"/>
          <w:sz w:val="20"/>
          <w:szCs w:val="20"/>
        </w:rPr>
        <w:t>on</w:t>
      </w:r>
      <w:proofErr w:type="spellEnd"/>
      <w:r w:rsidR="00A07597">
        <w:rPr>
          <w:rFonts w:ascii="Arial" w:hAnsi="Arial" w:cs="Arial"/>
          <w:sz w:val="20"/>
          <w:szCs w:val="20"/>
        </w:rPr>
        <w:t xml:space="preserve"> period</w:t>
      </w:r>
    </w:p>
    <w:p w:rsidR="00A07597" w:rsidRDefault="00A07597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972921" w:rsidRPr="00972921">
        <w:rPr>
          <w:rFonts w:ascii="Arial" w:hAnsi="Arial" w:cs="Arial"/>
          <w:sz w:val="20"/>
          <w:szCs w:val="20"/>
        </w:rPr>
        <w:t xml:space="preserve"> The value of </w:t>
      </w:r>
      <w:r>
        <w:rPr>
          <w:rFonts w:ascii="Arial" w:hAnsi="Arial" w:cs="Arial"/>
          <w:sz w:val="20"/>
          <w:szCs w:val="20"/>
        </w:rPr>
        <w:t>dead avocado and durian trees</w:t>
      </w:r>
      <w:r w:rsidR="00972921" w:rsidRPr="009729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972921" w:rsidRPr="0097292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301</w:t>
      </w:r>
      <w:r>
        <w:rPr>
          <w:rFonts w:ascii="Arial" w:hAnsi="Arial" w:cs="Arial"/>
          <w:sz w:val="20"/>
          <w:szCs w:val="20"/>
        </w:rPr>
        <w:t>,</w:t>
      </w:r>
      <w:r w:rsidR="00972921" w:rsidRPr="00972921">
        <w:rPr>
          <w:rFonts w:ascii="Arial" w:hAnsi="Arial" w:cs="Arial"/>
          <w:sz w:val="20"/>
          <w:szCs w:val="20"/>
        </w:rPr>
        <w:t>764</w:t>
      </w:r>
      <w:r>
        <w:rPr>
          <w:rFonts w:ascii="Arial" w:hAnsi="Arial" w:cs="Arial"/>
          <w:sz w:val="20"/>
          <w:szCs w:val="20"/>
        </w:rPr>
        <w:t xml:space="preserve">,350: </w:t>
      </w:r>
      <w:r w:rsidR="00972921" w:rsidRPr="00972921">
        <w:rPr>
          <w:rFonts w:ascii="Arial" w:hAnsi="Arial" w:cs="Arial"/>
          <w:sz w:val="20"/>
          <w:szCs w:val="20"/>
        </w:rPr>
        <w:t xml:space="preserve">In the opinion of the Company, </w:t>
      </w:r>
      <w:r>
        <w:rPr>
          <w:rFonts w:ascii="Arial" w:hAnsi="Arial" w:cs="Arial"/>
          <w:sz w:val="20"/>
          <w:szCs w:val="20"/>
        </w:rPr>
        <w:t xml:space="preserve">on </w:t>
      </w:r>
      <w:r w:rsidR="00972921" w:rsidRPr="00972921">
        <w:rPr>
          <w:rFonts w:ascii="Arial" w:hAnsi="Arial" w:cs="Arial"/>
          <w:sz w:val="20"/>
          <w:szCs w:val="20"/>
        </w:rPr>
        <w:t xml:space="preserve">September 12, 2018, </w:t>
      </w:r>
      <w:r>
        <w:rPr>
          <w:rFonts w:ascii="Arial" w:hAnsi="Arial" w:cs="Arial"/>
          <w:sz w:val="20"/>
          <w:szCs w:val="20"/>
        </w:rPr>
        <w:t xml:space="preserve">the dead </w:t>
      </w:r>
      <w:r w:rsidR="00972921" w:rsidRPr="00972921">
        <w:rPr>
          <w:rFonts w:ascii="Arial" w:hAnsi="Arial" w:cs="Arial"/>
          <w:sz w:val="20"/>
          <w:szCs w:val="20"/>
        </w:rPr>
        <w:t xml:space="preserve">avocado and durian trees </w:t>
      </w:r>
      <w:r>
        <w:rPr>
          <w:rFonts w:ascii="Arial" w:hAnsi="Arial" w:cs="Arial"/>
          <w:sz w:val="20"/>
          <w:szCs w:val="20"/>
        </w:rPr>
        <w:t>were</w:t>
      </w:r>
      <w:r w:rsidR="00972921" w:rsidRPr="00972921">
        <w:rPr>
          <w:rFonts w:ascii="Arial" w:hAnsi="Arial" w:cs="Arial"/>
          <w:sz w:val="20"/>
          <w:szCs w:val="20"/>
        </w:rPr>
        <w:t xml:space="preserve"> not included in </w:t>
      </w:r>
      <w:r>
        <w:rPr>
          <w:rFonts w:ascii="Arial" w:hAnsi="Arial" w:cs="Arial"/>
          <w:sz w:val="20"/>
          <w:szCs w:val="20"/>
        </w:rPr>
        <w:t xml:space="preserve">the property inventory record. </w:t>
      </w:r>
      <w:r w:rsidR="00972921" w:rsidRPr="00972921">
        <w:rPr>
          <w:rFonts w:ascii="Arial" w:hAnsi="Arial" w:cs="Arial"/>
          <w:sz w:val="20"/>
          <w:szCs w:val="20"/>
        </w:rPr>
        <w:t xml:space="preserve">Therefore, the Company </w:t>
      </w:r>
      <w:r>
        <w:rPr>
          <w:rFonts w:ascii="Arial" w:hAnsi="Arial" w:cs="Arial"/>
          <w:sz w:val="20"/>
          <w:szCs w:val="20"/>
        </w:rPr>
        <w:t>entered</w:t>
      </w:r>
      <w:r w:rsidR="00972921" w:rsidRPr="00972921">
        <w:rPr>
          <w:rFonts w:ascii="Arial" w:hAnsi="Arial" w:cs="Arial"/>
          <w:sz w:val="20"/>
          <w:szCs w:val="20"/>
        </w:rPr>
        <w:t xml:space="preserve"> the above debts </w:t>
      </w:r>
      <w:r>
        <w:rPr>
          <w:rFonts w:ascii="Arial" w:hAnsi="Arial" w:cs="Arial"/>
          <w:sz w:val="20"/>
          <w:szCs w:val="20"/>
        </w:rPr>
        <w:t>in the</w:t>
      </w:r>
      <w:r w:rsidR="00972921" w:rsidRPr="00972921">
        <w:rPr>
          <w:rFonts w:ascii="Arial" w:hAnsi="Arial" w:cs="Arial"/>
          <w:sz w:val="20"/>
          <w:szCs w:val="20"/>
        </w:rPr>
        <w:t xml:space="preserve"> other expenses </w:t>
      </w:r>
      <w:r>
        <w:rPr>
          <w:rFonts w:ascii="Arial" w:hAnsi="Arial" w:cs="Arial"/>
          <w:sz w:val="20"/>
          <w:szCs w:val="20"/>
        </w:rPr>
        <w:t xml:space="preserve">of </w:t>
      </w:r>
      <w:r w:rsidR="00972921" w:rsidRPr="009729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pre-</w:t>
      </w:r>
      <w:proofErr w:type="spellStart"/>
      <w:r>
        <w:rPr>
          <w:rFonts w:ascii="Arial" w:hAnsi="Arial" w:cs="Arial"/>
          <w:sz w:val="20"/>
          <w:szCs w:val="20"/>
        </w:rPr>
        <w:t>equitization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72921" w:rsidRPr="00972921">
        <w:rPr>
          <w:rFonts w:ascii="Arial" w:hAnsi="Arial" w:cs="Arial"/>
          <w:sz w:val="20"/>
          <w:szCs w:val="20"/>
        </w:rPr>
        <w:t>stage</w:t>
      </w:r>
    </w:p>
    <w:p w:rsidR="00600BF8" w:rsidRDefault="00A07597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2921" w:rsidRPr="00972921">
        <w:rPr>
          <w:rFonts w:ascii="Arial" w:hAnsi="Arial" w:cs="Arial"/>
          <w:sz w:val="20"/>
          <w:szCs w:val="20"/>
        </w:rPr>
        <w:t xml:space="preserve"> Salary, petrol, telephone costs from September 13, 2018 to December 13, 2018 must be paid to the Executive Board </w:t>
      </w:r>
      <w:r>
        <w:rPr>
          <w:rFonts w:ascii="Arial" w:hAnsi="Arial" w:cs="Arial"/>
          <w:sz w:val="20"/>
          <w:szCs w:val="20"/>
        </w:rPr>
        <w:t>whose tasks are hand-</w:t>
      </w:r>
      <w:r w:rsidR="00972921" w:rsidRPr="00972921">
        <w:rPr>
          <w:rFonts w:ascii="Arial" w:hAnsi="Arial" w:cs="Arial"/>
          <w:sz w:val="20"/>
          <w:szCs w:val="20"/>
        </w:rPr>
        <w:t>over to the Joint Stock Company (</w:t>
      </w:r>
      <w:r w:rsidRPr="00972921">
        <w:rPr>
          <w:rFonts w:ascii="Arial" w:hAnsi="Arial" w:cs="Arial"/>
          <w:sz w:val="20"/>
          <w:szCs w:val="20"/>
        </w:rPr>
        <w:t>VND</w:t>
      </w:r>
      <w:r w:rsidRPr="00972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113,656,</w:t>
      </w:r>
      <w:r w:rsidR="00972921" w:rsidRPr="00972921">
        <w:rPr>
          <w:rFonts w:ascii="Arial" w:hAnsi="Arial" w:cs="Arial"/>
          <w:sz w:val="20"/>
          <w:szCs w:val="20"/>
        </w:rPr>
        <w:t>787</w:t>
      </w:r>
      <w:r>
        <w:rPr>
          <w:rFonts w:ascii="Arial" w:hAnsi="Arial" w:cs="Arial"/>
          <w:sz w:val="20"/>
          <w:szCs w:val="20"/>
        </w:rPr>
        <w:t xml:space="preserve">). </w:t>
      </w:r>
      <w:r w:rsidR="00972921" w:rsidRPr="00972921">
        <w:rPr>
          <w:rFonts w:ascii="Arial" w:hAnsi="Arial" w:cs="Arial"/>
          <w:sz w:val="20"/>
          <w:szCs w:val="20"/>
        </w:rPr>
        <w:t xml:space="preserve">In the opinion of the Company, these expenses </w:t>
      </w:r>
      <w:r w:rsidR="00600BF8">
        <w:rPr>
          <w:rFonts w:ascii="Arial" w:hAnsi="Arial" w:cs="Arial"/>
          <w:sz w:val="20"/>
          <w:szCs w:val="20"/>
        </w:rPr>
        <w:t>are</w:t>
      </w:r>
      <w:r w:rsidR="00972921" w:rsidRPr="00972921">
        <w:rPr>
          <w:rFonts w:ascii="Arial" w:hAnsi="Arial" w:cs="Arial"/>
          <w:sz w:val="20"/>
          <w:szCs w:val="20"/>
        </w:rPr>
        <w:t xml:space="preserve"> to complete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, so the Company is following up on the </w:t>
      </w:r>
      <w:r w:rsidR="00600BF8" w:rsidRPr="00972921">
        <w:rPr>
          <w:rFonts w:ascii="Arial" w:hAnsi="Arial" w:cs="Arial"/>
          <w:sz w:val="20"/>
          <w:szCs w:val="20"/>
        </w:rPr>
        <w:t>item</w:t>
      </w:r>
      <w:r w:rsidR="00600BF8" w:rsidRPr="00972921">
        <w:rPr>
          <w:rFonts w:ascii="Arial" w:hAnsi="Arial" w:cs="Arial"/>
          <w:sz w:val="20"/>
          <w:szCs w:val="20"/>
        </w:rPr>
        <w:t xml:space="preserve"> </w:t>
      </w:r>
      <w:r w:rsidR="00600BF8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equitization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receivables</w:t>
      </w:r>
    </w:p>
    <w:p w:rsidR="00600BF8" w:rsidRDefault="00600BF8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72921" w:rsidRPr="00972921">
        <w:rPr>
          <w:rFonts w:ascii="Arial" w:hAnsi="Arial" w:cs="Arial"/>
          <w:sz w:val="20"/>
          <w:szCs w:val="20"/>
        </w:rPr>
        <w:t xml:space="preserve"> The fourth opinion, concerning the handling of land rent and late payment fines in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Ia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2921" w:rsidRPr="00972921">
        <w:rPr>
          <w:rFonts w:ascii="Arial" w:hAnsi="Arial" w:cs="Arial"/>
          <w:sz w:val="20"/>
          <w:szCs w:val="20"/>
        </w:rPr>
        <w:t>Grai</w:t>
      </w:r>
      <w:proofErr w:type="spellEnd"/>
      <w:r w:rsidR="00972921" w:rsidRPr="00972921">
        <w:rPr>
          <w:rFonts w:ascii="Arial" w:hAnsi="Arial" w:cs="Arial"/>
          <w:sz w:val="20"/>
          <w:szCs w:val="20"/>
        </w:rPr>
        <w:t xml:space="preserve"> and Chu Se districts, not fully recorded to the Company's operating expenses, specifically: </w:t>
      </w:r>
    </w:p>
    <w:p w:rsidR="00600BF8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- The </w:t>
      </w:r>
      <w:r w:rsidR="00600BF8">
        <w:rPr>
          <w:rFonts w:ascii="Arial" w:hAnsi="Arial" w:cs="Arial"/>
          <w:sz w:val="20"/>
          <w:szCs w:val="20"/>
        </w:rPr>
        <w:t>stage</w:t>
      </w:r>
      <w:r w:rsidRPr="00972921">
        <w:rPr>
          <w:rFonts w:ascii="Arial" w:hAnsi="Arial" w:cs="Arial"/>
          <w:sz w:val="20"/>
          <w:szCs w:val="20"/>
        </w:rPr>
        <w:t xml:space="preserve"> of </w:t>
      </w:r>
      <w:r w:rsidR="00600BF8">
        <w:rPr>
          <w:rFonts w:ascii="Arial" w:hAnsi="Arial" w:cs="Arial"/>
          <w:sz w:val="20"/>
          <w:szCs w:val="20"/>
        </w:rPr>
        <w:t xml:space="preserve">State-owned Company: </w:t>
      </w:r>
      <w:r w:rsidR="00600BF8" w:rsidRPr="00972921">
        <w:rPr>
          <w:rFonts w:ascii="Arial" w:hAnsi="Arial" w:cs="Arial"/>
          <w:sz w:val="20"/>
          <w:szCs w:val="20"/>
        </w:rPr>
        <w:t>VND</w:t>
      </w:r>
      <w:r w:rsidRPr="00972921">
        <w:rPr>
          <w:rFonts w:ascii="Arial" w:hAnsi="Arial" w:cs="Arial"/>
          <w:sz w:val="20"/>
          <w:szCs w:val="20"/>
        </w:rPr>
        <w:t xml:space="preserve"> 7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>731</w:t>
      </w:r>
      <w:r w:rsidR="00600BF8">
        <w:rPr>
          <w:rFonts w:ascii="Arial" w:hAnsi="Arial" w:cs="Arial"/>
          <w:sz w:val="20"/>
          <w:szCs w:val="20"/>
        </w:rPr>
        <w:t>,014,</w:t>
      </w:r>
      <w:r w:rsidRPr="00972921">
        <w:rPr>
          <w:rFonts w:ascii="Arial" w:hAnsi="Arial" w:cs="Arial"/>
          <w:sz w:val="20"/>
          <w:szCs w:val="20"/>
        </w:rPr>
        <w:t xml:space="preserve">367 (land rent) and </w:t>
      </w:r>
      <w:r w:rsidR="00600BF8" w:rsidRPr="00972921">
        <w:rPr>
          <w:rFonts w:ascii="Arial" w:hAnsi="Arial" w:cs="Arial"/>
          <w:sz w:val="20"/>
          <w:szCs w:val="20"/>
        </w:rPr>
        <w:t>VND</w:t>
      </w:r>
      <w:r w:rsidR="00600BF8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>488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>910</w:t>
      </w:r>
      <w:r w:rsidR="00600BF8">
        <w:rPr>
          <w:rFonts w:ascii="Arial" w:hAnsi="Arial" w:cs="Arial"/>
          <w:sz w:val="20"/>
          <w:szCs w:val="20"/>
        </w:rPr>
        <w:t>,250 (fine for late payment)</w:t>
      </w:r>
    </w:p>
    <w:p w:rsidR="00600BF8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- The </w:t>
      </w:r>
      <w:r w:rsidR="00600BF8">
        <w:rPr>
          <w:rFonts w:ascii="Arial" w:hAnsi="Arial" w:cs="Arial"/>
          <w:sz w:val="20"/>
          <w:szCs w:val="20"/>
        </w:rPr>
        <w:t>stage</w:t>
      </w:r>
      <w:r w:rsidRPr="00972921">
        <w:rPr>
          <w:rFonts w:ascii="Arial" w:hAnsi="Arial" w:cs="Arial"/>
          <w:sz w:val="20"/>
          <w:szCs w:val="20"/>
        </w:rPr>
        <w:t xml:space="preserve"> of </w:t>
      </w:r>
      <w:r w:rsidR="00600BF8" w:rsidRPr="00972921">
        <w:rPr>
          <w:rFonts w:ascii="Arial" w:hAnsi="Arial" w:cs="Arial"/>
          <w:sz w:val="20"/>
          <w:szCs w:val="20"/>
        </w:rPr>
        <w:t>Joint Stock Company</w:t>
      </w:r>
      <w:r w:rsidR="00600BF8">
        <w:rPr>
          <w:rFonts w:ascii="Arial" w:hAnsi="Arial" w:cs="Arial"/>
          <w:sz w:val="20"/>
          <w:szCs w:val="20"/>
        </w:rPr>
        <w:t>:</w:t>
      </w:r>
      <w:r w:rsidRPr="00972921">
        <w:rPr>
          <w:rFonts w:ascii="Arial" w:hAnsi="Arial" w:cs="Arial"/>
          <w:sz w:val="20"/>
          <w:szCs w:val="20"/>
        </w:rPr>
        <w:t xml:space="preserve"> </w:t>
      </w:r>
      <w:r w:rsidR="00600BF8" w:rsidRPr="00972921">
        <w:rPr>
          <w:rFonts w:ascii="Arial" w:hAnsi="Arial" w:cs="Arial"/>
          <w:sz w:val="20"/>
          <w:szCs w:val="20"/>
        </w:rPr>
        <w:t>VND</w:t>
      </w:r>
      <w:r w:rsidR="00600BF8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>307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>997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 xml:space="preserve">953 (land rent) and </w:t>
      </w:r>
      <w:r w:rsidR="00600BF8" w:rsidRPr="00972921">
        <w:rPr>
          <w:rFonts w:ascii="Arial" w:hAnsi="Arial" w:cs="Arial"/>
          <w:sz w:val="20"/>
          <w:szCs w:val="20"/>
        </w:rPr>
        <w:t>VND</w:t>
      </w:r>
      <w:r w:rsidR="00600BF8" w:rsidRPr="00972921">
        <w:rPr>
          <w:rFonts w:ascii="Arial" w:hAnsi="Arial" w:cs="Arial"/>
          <w:sz w:val="20"/>
          <w:szCs w:val="20"/>
        </w:rPr>
        <w:t xml:space="preserve"> </w:t>
      </w:r>
      <w:r w:rsidRPr="00972921">
        <w:rPr>
          <w:rFonts w:ascii="Arial" w:hAnsi="Arial" w:cs="Arial"/>
          <w:sz w:val="20"/>
          <w:szCs w:val="20"/>
        </w:rPr>
        <w:t>65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>308</w:t>
      </w:r>
      <w:r w:rsidR="00600BF8">
        <w:rPr>
          <w:rFonts w:ascii="Arial" w:hAnsi="Arial" w:cs="Arial"/>
          <w:sz w:val="20"/>
          <w:szCs w:val="20"/>
        </w:rPr>
        <w:t>,</w:t>
      </w:r>
      <w:r w:rsidRPr="00972921">
        <w:rPr>
          <w:rFonts w:ascii="Arial" w:hAnsi="Arial" w:cs="Arial"/>
          <w:sz w:val="20"/>
          <w:szCs w:val="20"/>
        </w:rPr>
        <w:t xml:space="preserve">458 (late </w:t>
      </w:r>
      <w:r w:rsidR="00600BF8">
        <w:rPr>
          <w:rFonts w:ascii="Arial" w:hAnsi="Arial" w:cs="Arial"/>
          <w:sz w:val="20"/>
          <w:szCs w:val="20"/>
        </w:rPr>
        <w:t>payment fine)</w:t>
      </w:r>
    </w:p>
    <w:p w:rsidR="00972921" w:rsidRPr="0014677F" w:rsidRDefault="00972921" w:rsidP="001467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2921">
        <w:rPr>
          <w:rFonts w:ascii="Arial" w:hAnsi="Arial" w:cs="Arial"/>
          <w:sz w:val="20"/>
          <w:szCs w:val="20"/>
        </w:rPr>
        <w:t xml:space="preserve">This is the land rent arising during the period of state-owned </w:t>
      </w:r>
      <w:r w:rsidR="00600BF8">
        <w:rPr>
          <w:rFonts w:ascii="Arial" w:hAnsi="Arial" w:cs="Arial"/>
          <w:sz w:val="20"/>
          <w:szCs w:val="20"/>
        </w:rPr>
        <w:t>company</w:t>
      </w:r>
      <w:r w:rsidRPr="00972921">
        <w:rPr>
          <w:rFonts w:ascii="Arial" w:hAnsi="Arial" w:cs="Arial"/>
          <w:sz w:val="20"/>
          <w:szCs w:val="20"/>
        </w:rPr>
        <w:t xml:space="preserve">, not in the </w:t>
      </w:r>
      <w:proofErr w:type="spellStart"/>
      <w:r w:rsidRPr="00972921">
        <w:rPr>
          <w:rFonts w:ascii="Arial" w:hAnsi="Arial" w:cs="Arial"/>
          <w:sz w:val="20"/>
          <w:szCs w:val="20"/>
        </w:rPr>
        <w:t>equitization</w:t>
      </w:r>
      <w:proofErr w:type="spellEnd"/>
      <w:r w:rsidRPr="00972921">
        <w:rPr>
          <w:rFonts w:ascii="Arial" w:hAnsi="Arial" w:cs="Arial"/>
          <w:sz w:val="20"/>
          <w:szCs w:val="20"/>
        </w:rPr>
        <w:t xml:space="preserve"> plan and </w:t>
      </w:r>
      <w:r w:rsidR="00600BF8">
        <w:rPr>
          <w:rFonts w:ascii="Arial" w:hAnsi="Arial" w:cs="Arial"/>
          <w:sz w:val="20"/>
          <w:szCs w:val="20"/>
        </w:rPr>
        <w:t xml:space="preserve">not </w:t>
      </w:r>
      <w:r w:rsidRPr="00972921">
        <w:rPr>
          <w:rFonts w:ascii="Arial" w:hAnsi="Arial" w:cs="Arial"/>
          <w:sz w:val="20"/>
          <w:szCs w:val="20"/>
        </w:rPr>
        <w:t>in the</w:t>
      </w:r>
      <w:r w:rsidR="00600BF8">
        <w:rPr>
          <w:rFonts w:ascii="Arial" w:hAnsi="Arial" w:cs="Arial"/>
          <w:sz w:val="20"/>
          <w:szCs w:val="20"/>
        </w:rPr>
        <w:t xml:space="preserve"> enterprise valuation dossier. </w:t>
      </w:r>
      <w:r w:rsidRPr="00972921">
        <w:rPr>
          <w:rFonts w:ascii="Arial" w:hAnsi="Arial" w:cs="Arial"/>
          <w:sz w:val="20"/>
          <w:szCs w:val="20"/>
        </w:rPr>
        <w:t xml:space="preserve">On the other hand, it is not appropriate for the Provincial Department of Taxes to </w:t>
      </w:r>
      <w:r w:rsidR="00600BF8">
        <w:rPr>
          <w:rFonts w:ascii="Arial" w:hAnsi="Arial" w:cs="Arial"/>
          <w:sz w:val="20"/>
          <w:szCs w:val="20"/>
        </w:rPr>
        <w:t xml:space="preserve">include </w:t>
      </w:r>
      <w:r w:rsidRPr="00972921">
        <w:rPr>
          <w:rFonts w:ascii="Arial" w:hAnsi="Arial" w:cs="Arial"/>
          <w:sz w:val="20"/>
          <w:szCs w:val="20"/>
        </w:rPr>
        <w:t xml:space="preserve">land </w:t>
      </w:r>
      <w:r w:rsidR="00600BF8" w:rsidRPr="00972921">
        <w:rPr>
          <w:rFonts w:ascii="Arial" w:hAnsi="Arial" w:cs="Arial"/>
          <w:sz w:val="20"/>
          <w:szCs w:val="20"/>
        </w:rPr>
        <w:t>rent</w:t>
      </w:r>
      <w:r w:rsidR="00600BF8" w:rsidRPr="00972921">
        <w:rPr>
          <w:rFonts w:ascii="Arial" w:hAnsi="Arial" w:cs="Arial"/>
          <w:sz w:val="20"/>
          <w:szCs w:val="20"/>
        </w:rPr>
        <w:t xml:space="preserve"> </w:t>
      </w:r>
      <w:r w:rsidR="00600BF8">
        <w:rPr>
          <w:rFonts w:ascii="Arial" w:hAnsi="Arial" w:cs="Arial"/>
          <w:sz w:val="20"/>
          <w:szCs w:val="20"/>
        </w:rPr>
        <w:t>of</w:t>
      </w:r>
      <w:r w:rsidRPr="00972921">
        <w:rPr>
          <w:rFonts w:ascii="Arial" w:hAnsi="Arial" w:cs="Arial"/>
          <w:sz w:val="20"/>
          <w:szCs w:val="20"/>
        </w:rPr>
        <w:t xml:space="preserve"> the area of ​​land assigned by the Provincial People's Committee t</w:t>
      </w:r>
      <w:r w:rsidR="00600BF8">
        <w:rPr>
          <w:rFonts w:ascii="Arial" w:hAnsi="Arial" w:cs="Arial"/>
          <w:sz w:val="20"/>
          <w:szCs w:val="20"/>
        </w:rPr>
        <w:t>o the locality for management. T</w:t>
      </w:r>
      <w:r w:rsidRPr="00972921">
        <w:rPr>
          <w:rFonts w:ascii="Arial" w:hAnsi="Arial" w:cs="Arial"/>
          <w:sz w:val="20"/>
          <w:szCs w:val="20"/>
        </w:rPr>
        <w:t>he company has made a document to send to the provincial People's Committee and relevant departments to handle accordi</w:t>
      </w:r>
      <w:r w:rsidR="00600BF8">
        <w:rPr>
          <w:rFonts w:ascii="Arial" w:hAnsi="Arial" w:cs="Arial"/>
          <w:sz w:val="20"/>
          <w:szCs w:val="20"/>
        </w:rPr>
        <w:t>ngly</w:t>
      </w:r>
      <w:bookmarkStart w:id="0" w:name="_GoBack"/>
      <w:bookmarkEnd w:id="0"/>
    </w:p>
    <w:sectPr w:rsidR="00972921" w:rsidRPr="0014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C6"/>
    <w:multiLevelType w:val="hybridMultilevel"/>
    <w:tmpl w:val="C75E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7205A"/>
    <w:rsid w:val="000A79D8"/>
    <w:rsid w:val="00125C9D"/>
    <w:rsid w:val="0014677F"/>
    <w:rsid w:val="001654BA"/>
    <w:rsid w:val="0026711C"/>
    <w:rsid w:val="00303E63"/>
    <w:rsid w:val="00330005"/>
    <w:rsid w:val="003A771E"/>
    <w:rsid w:val="003B2570"/>
    <w:rsid w:val="00444DC9"/>
    <w:rsid w:val="00467BC0"/>
    <w:rsid w:val="00496733"/>
    <w:rsid w:val="00571EC6"/>
    <w:rsid w:val="005B0276"/>
    <w:rsid w:val="005E7D00"/>
    <w:rsid w:val="00600BF8"/>
    <w:rsid w:val="00615D54"/>
    <w:rsid w:val="006E13A2"/>
    <w:rsid w:val="00701F46"/>
    <w:rsid w:val="007028B7"/>
    <w:rsid w:val="00745D9A"/>
    <w:rsid w:val="00777C0A"/>
    <w:rsid w:val="008078B6"/>
    <w:rsid w:val="00872724"/>
    <w:rsid w:val="0088081B"/>
    <w:rsid w:val="00887978"/>
    <w:rsid w:val="00887C3A"/>
    <w:rsid w:val="00972921"/>
    <w:rsid w:val="009C5101"/>
    <w:rsid w:val="00A07597"/>
    <w:rsid w:val="00A62855"/>
    <w:rsid w:val="00A81EB3"/>
    <w:rsid w:val="00AA01BA"/>
    <w:rsid w:val="00AB75BF"/>
    <w:rsid w:val="00AF67BE"/>
    <w:rsid w:val="00B41966"/>
    <w:rsid w:val="00C72FFB"/>
    <w:rsid w:val="00CA6F06"/>
    <w:rsid w:val="00E103D4"/>
    <w:rsid w:val="00E36A48"/>
    <w:rsid w:val="00ED66EA"/>
    <w:rsid w:val="00EE1699"/>
    <w:rsid w:val="00F02E19"/>
    <w:rsid w:val="00F111F3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dcterms:created xsi:type="dcterms:W3CDTF">2019-10-16T10:03:00Z</dcterms:created>
  <dcterms:modified xsi:type="dcterms:W3CDTF">2020-04-02T01:08:00Z</dcterms:modified>
</cp:coreProperties>
</file>